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A9" w:rsidRPr="00B649A9" w:rsidRDefault="00B649A9" w:rsidP="00B649A9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C43DD" w:rsidRDefault="00B649A9" w:rsidP="001C43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 Республики Казахстан</w:t>
      </w:r>
      <w:r w:rsidR="001C43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B70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="00B70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 I</w:t>
      </w:r>
      <w:r w:rsidR="00B7017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SO</w:t>
      </w:r>
      <w:r w:rsidR="00005991" w:rsidRPr="00005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145EA" w:rsidRDefault="00005991" w:rsidP="001C43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C43DD" w:rsidRPr="001C43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Системы </w:t>
      </w:r>
      <w:proofErr w:type="spellStart"/>
      <w:r w:rsidR="001C43DD" w:rsidRPr="001C43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дымоу</w:t>
      </w:r>
      <w:r w:rsidR="00E14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даления</w:t>
      </w:r>
      <w:proofErr w:type="spellEnd"/>
      <w:r w:rsidR="00E14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proofErr w:type="spellStart"/>
      <w:r w:rsidR="00E14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теплоудаления</w:t>
      </w:r>
      <w:proofErr w:type="spellEnd"/>
      <w:r w:rsidR="00E14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Часть 5. </w:t>
      </w:r>
      <w:r w:rsidR="00E145EA" w:rsidRPr="00E14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Системы вытяжной </w:t>
      </w:r>
      <w:proofErr w:type="spellStart"/>
      <w:r w:rsidR="00E145EA" w:rsidRPr="00E14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противодымной</w:t>
      </w:r>
      <w:proofErr w:type="spellEnd"/>
      <w:r w:rsidR="00E145EA" w:rsidRPr="00E14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вентиляции с механическим побуждением. </w:t>
      </w:r>
    </w:p>
    <w:p w:rsidR="00A722B7" w:rsidRDefault="00E145EA" w:rsidP="001C43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4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и проектирование</w:t>
      </w:r>
      <w:r w:rsidR="00005991" w:rsidRPr="00005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05991" w:rsidRPr="00B649A9" w:rsidRDefault="00005991" w:rsidP="00005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005005" w:rsidRDefault="00A722B7" w:rsidP="000C4FD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649A9" w:rsidRPr="00005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</w:t>
      </w:r>
      <w:r w:rsidRPr="00005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разработки стандарта</w:t>
      </w:r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EA">
        <w:rPr>
          <w:rFonts w:ascii="Times New Roman" w:hAnsi="Times New Roman" w:cs="Times New Roman"/>
          <w:sz w:val="24"/>
          <w:szCs w:val="24"/>
        </w:rPr>
        <w:t xml:space="preserve">В случае возникновения пожара, особенно на начальной его стадии, максимальная опасность для человека представляется не от огня и увеличенной температуры, а от дыма. Быстрое задымление помещений может вызывать панику у людей, которые в таком случае теряют возможность ориентации в пространстве, что приводит к еще большей опасности травматизма и летальных исходов. Кроме этого, наличие дыма с большой концентрацией смога и прочих ядовитых для человека веществ, может привести к его удушью и потере сознания, что в большинстве случаев заканчивается сильным отравлением или смертельным исходом. Чтобы минимизировать опасность для человека со стороны дыма на объектах устанавливаются специальные системы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 (СДУ). </w:t>
      </w:r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EA">
        <w:rPr>
          <w:rFonts w:ascii="Times New Roman" w:hAnsi="Times New Roman" w:cs="Times New Roman"/>
          <w:sz w:val="24"/>
          <w:szCs w:val="24"/>
        </w:rPr>
        <w:t xml:space="preserve">Системы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 при пожаре представляют собой специальные аварийные комплексы приточно-вытяжной вентиляции, которые обеспечивают качественное удаление дыма и газообразных продуктов горения, создавая условия для безопасного спасения людей в случае возникновения пожара. Одной из таких систем является система  </w:t>
      </w:r>
      <w:proofErr w:type="gramStart"/>
      <w:r w:rsidRPr="00E145EA">
        <w:rPr>
          <w:rFonts w:ascii="Times New Roman" w:hAnsi="Times New Roman" w:cs="Times New Roman"/>
          <w:sz w:val="24"/>
          <w:szCs w:val="24"/>
        </w:rPr>
        <w:t>принудительного</w:t>
      </w:r>
      <w:proofErr w:type="gramEnd"/>
      <w:r w:rsidRPr="00E14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EA">
        <w:rPr>
          <w:rFonts w:ascii="Times New Roman" w:hAnsi="Times New Roman" w:cs="Times New Roman"/>
          <w:sz w:val="24"/>
          <w:szCs w:val="24"/>
        </w:rPr>
        <w:t xml:space="preserve">Система принудительного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 (динамическая система) представляет собой комплекс вентиляторов, с помощью которых осуществляется не только удаление дыма, но также обеспечение подачи свежего воздуха в различные помещения.</w:t>
      </w:r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EA">
        <w:rPr>
          <w:rFonts w:ascii="Times New Roman" w:hAnsi="Times New Roman" w:cs="Times New Roman"/>
          <w:sz w:val="24"/>
          <w:szCs w:val="24"/>
        </w:rPr>
        <w:t xml:space="preserve">Принудительное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дымоудаление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 эффективно в тех случаях, когда удаление продуктов горения естественным способом не представляется возможным.</w:t>
      </w:r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EA">
        <w:rPr>
          <w:rFonts w:ascii="Times New Roman" w:hAnsi="Times New Roman" w:cs="Times New Roman"/>
          <w:sz w:val="24"/>
          <w:szCs w:val="24"/>
        </w:rPr>
        <w:t xml:space="preserve">Основные функции системы </w:t>
      </w:r>
      <w:proofErr w:type="gramStart"/>
      <w:r w:rsidRPr="00E145EA">
        <w:rPr>
          <w:rFonts w:ascii="Times New Roman" w:hAnsi="Times New Roman" w:cs="Times New Roman"/>
          <w:sz w:val="24"/>
          <w:szCs w:val="24"/>
        </w:rPr>
        <w:t>принудительного</w:t>
      </w:r>
      <w:proofErr w:type="gramEnd"/>
      <w:r w:rsidRPr="00E14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>:</w:t>
      </w:r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EA">
        <w:rPr>
          <w:rFonts w:ascii="Times New Roman" w:hAnsi="Times New Roman" w:cs="Times New Roman"/>
          <w:sz w:val="24"/>
          <w:szCs w:val="24"/>
        </w:rPr>
        <w:t>- препятствие дальнейшему распространению дыма от основного источника возгорания;</w:t>
      </w:r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EA">
        <w:rPr>
          <w:rFonts w:ascii="Times New Roman" w:hAnsi="Times New Roman" w:cs="Times New Roman"/>
          <w:sz w:val="24"/>
          <w:szCs w:val="24"/>
        </w:rPr>
        <w:t>-  предотвращение задымления эвакуационных путей;</w:t>
      </w:r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EA">
        <w:rPr>
          <w:rFonts w:ascii="Times New Roman" w:hAnsi="Times New Roman" w:cs="Times New Roman"/>
          <w:sz w:val="24"/>
          <w:szCs w:val="24"/>
        </w:rPr>
        <w:t>-  обеспечение оптимальных микроклиматических условий;</w:t>
      </w:r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EA">
        <w:rPr>
          <w:rFonts w:ascii="Times New Roman" w:hAnsi="Times New Roman" w:cs="Times New Roman"/>
          <w:sz w:val="24"/>
          <w:szCs w:val="24"/>
        </w:rPr>
        <w:t>-  снижение риска для жизни людей;</w:t>
      </w:r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EA">
        <w:rPr>
          <w:rFonts w:ascii="Times New Roman" w:hAnsi="Times New Roman" w:cs="Times New Roman"/>
          <w:sz w:val="24"/>
          <w:szCs w:val="24"/>
        </w:rPr>
        <w:t>- предотвращение повреждения имущества.</w:t>
      </w:r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EA">
        <w:rPr>
          <w:rFonts w:ascii="Times New Roman" w:hAnsi="Times New Roman" w:cs="Times New Roman"/>
          <w:sz w:val="24"/>
          <w:szCs w:val="24"/>
        </w:rPr>
        <w:t xml:space="preserve">Учитывая вышеизложенное, разработка национального стандарта </w:t>
      </w:r>
      <w:proofErr w:type="gramStart"/>
      <w:r w:rsidRPr="00E145E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145EA">
        <w:rPr>
          <w:rFonts w:ascii="Times New Roman" w:hAnsi="Times New Roman" w:cs="Times New Roman"/>
          <w:sz w:val="24"/>
          <w:szCs w:val="24"/>
        </w:rPr>
        <w:t xml:space="preserve"> РК ISO 21927 - 5 «Системы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теплоудаления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. Часть 5. Системы вытяжной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 вентиляции с механическим побуждением. </w:t>
      </w:r>
      <w:proofErr w:type="gramStart"/>
      <w:r w:rsidRPr="00E145EA">
        <w:rPr>
          <w:rFonts w:ascii="Times New Roman" w:hAnsi="Times New Roman" w:cs="Times New Roman"/>
          <w:sz w:val="24"/>
          <w:szCs w:val="24"/>
        </w:rPr>
        <w:t>Требования</w:t>
      </w:r>
      <w:r w:rsidRPr="00B14EBB">
        <w:rPr>
          <w:rFonts w:ascii="Times New Roman" w:hAnsi="Times New Roman" w:cs="Times New Roman"/>
          <w:sz w:val="24"/>
          <w:szCs w:val="24"/>
        </w:rPr>
        <w:t xml:space="preserve"> </w:t>
      </w:r>
      <w:r w:rsidRPr="00E145EA">
        <w:rPr>
          <w:rFonts w:ascii="Times New Roman" w:hAnsi="Times New Roman" w:cs="Times New Roman"/>
          <w:sz w:val="24"/>
          <w:szCs w:val="24"/>
        </w:rPr>
        <w:t>и</w:t>
      </w:r>
      <w:r w:rsidRPr="00B14EBB">
        <w:rPr>
          <w:rFonts w:ascii="Times New Roman" w:hAnsi="Times New Roman" w:cs="Times New Roman"/>
          <w:sz w:val="24"/>
          <w:szCs w:val="24"/>
        </w:rPr>
        <w:t xml:space="preserve"> </w:t>
      </w:r>
      <w:r w:rsidRPr="00E145EA">
        <w:rPr>
          <w:rFonts w:ascii="Times New Roman" w:hAnsi="Times New Roman" w:cs="Times New Roman"/>
          <w:sz w:val="24"/>
          <w:szCs w:val="24"/>
        </w:rPr>
        <w:t>проектирование</w:t>
      </w:r>
      <w:r w:rsidRPr="00B14EBB">
        <w:rPr>
          <w:rFonts w:ascii="Times New Roman" w:hAnsi="Times New Roman" w:cs="Times New Roman"/>
          <w:sz w:val="24"/>
          <w:szCs w:val="24"/>
        </w:rPr>
        <w:t xml:space="preserve"> </w:t>
      </w:r>
      <w:r w:rsidR="00B14EBB">
        <w:rPr>
          <w:rFonts w:ascii="Times New Roman" w:hAnsi="Times New Roman" w:cs="Times New Roman"/>
          <w:sz w:val="24"/>
          <w:szCs w:val="24"/>
        </w:rPr>
        <w:t>(</w:t>
      </w:r>
      <w:r w:rsidRPr="00E145EA">
        <w:rPr>
          <w:rFonts w:ascii="Times New Roman" w:hAnsi="Times New Roman" w:cs="Times New Roman"/>
          <w:sz w:val="24"/>
          <w:szCs w:val="24"/>
          <w:lang w:val="en-US"/>
        </w:rPr>
        <w:t>Smoke</w:t>
      </w:r>
      <w:r w:rsidRPr="00B14EBB">
        <w:rPr>
          <w:rFonts w:ascii="Times New Roman" w:hAnsi="Times New Roman" w:cs="Times New Roman"/>
          <w:sz w:val="24"/>
          <w:szCs w:val="24"/>
        </w:rPr>
        <w:t xml:space="preserve"> </w:t>
      </w:r>
      <w:r w:rsidRPr="00E145EA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B14EBB">
        <w:rPr>
          <w:rFonts w:ascii="Times New Roman" w:hAnsi="Times New Roman" w:cs="Times New Roman"/>
          <w:sz w:val="24"/>
          <w:szCs w:val="24"/>
        </w:rPr>
        <w:t xml:space="preserve"> </w:t>
      </w:r>
      <w:r w:rsidRPr="00E145EA">
        <w:rPr>
          <w:rFonts w:ascii="Times New Roman" w:hAnsi="Times New Roman" w:cs="Times New Roman"/>
          <w:sz w:val="24"/>
          <w:szCs w:val="24"/>
          <w:lang w:val="en-US"/>
        </w:rPr>
        <w:t>heat</w:t>
      </w:r>
      <w:r w:rsidRPr="00B14EBB">
        <w:rPr>
          <w:rFonts w:ascii="Times New Roman" w:hAnsi="Times New Roman" w:cs="Times New Roman"/>
          <w:sz w:val="24"/>
          <w:szCs w:val="24"/>
        </w:rPr>
        <w:t xml:space="preserve"> </w:t>
      </w:r>
      <w:r w:rsidRPr="00E145EA">
        <w:rPr>
          <w:rFonts w:ascii="Times New Roman" w:hAnsi="Times New Roman" w:cs="Times New Roman"/>
          <w:sz w:val="24"/>
          <w:szCs w:val="24"/>
          <w:lang w:val="en-US"/>
        </w:rPr>
        <w:t>control</w:t>
      </w:r>
      <w:r w:rsidRPr="00B14EBB">
        <w:rPr>
          <w:rFonts w:ascii="Times New Roman" w:hAnsi="Times New Roman" w:cs="Times New Roman"/>
          <w:sz w:val="24"/>
          <w:szCs w:val="24"/>
        </w:rPr>
        <w:t xml:space="preserve"> </w:t>
      </w:r>
      <w:r w:rsidRPr="00E145EA">
        <w:rPr>
          <w:rFonts w:ascii="Times New Roman" w:hAnsi="Times New Roman" w:cs="Times New Roman"/>
          <w:sz w:val="24"/>
          <w:szCs w:val="24"/>
          <w:lang w:val="en-US"/>
        </w:rPr>
        <w:t>systems</w:t>
      </w:r>
      <w:r w:rsidRPr="00B14EB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14E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45EA">
        <w:rPr>
          <w:rFonts w:ascii="Times New Roman" w:hAnsi="Times New Roman" w:cs="Times New Roman"/>
          <w:sz w:val="24"/>
          <w:szCs w:val="24"/>
          <w:lang w:val="en-US"/>
        </w:rPr>
        <w:t>Part 5.</w:t>
      </w:r>
      <w:proofErr w:type="gramEnd"/>
      <w:r w:rsidRPr="00E145EA">
        <w:rPr>
          <w:rFonts w:ascii="Times New Roman" w:hAnsi="Times New Roman" w:cs="Times New Roman"/>
          <w:sz w:val="24"/>
          <w:szCs w:val="24"/>
          <w:lang w:val="en-US"/>
        </w:rPr>
        <w:t xml:space="preserve"> Powered </w:t>
      </w:r>
      <w:proofErr w:type="gramStart"/>
      <w:r w:rsidRPr="00E145EA">
        <w:rPr>
          <w:rFonts w:ascii="Times New Roman" w:hAnsi="Times New Roman" w:cs="Times New Roman"/>
          <w:sz w:val="24"/>
          <w:szCs w:val="24"/>
          <w:lang w:val="en-US"/>
        </w:rPr>
        <w:t>smoke exhaust</w:t>
      </w:r>
      <w:proofErr w:type="gramEnd"/>
      <w:r w:rsidRPr="00E145EA">
        <w:rPr>
          <w:rFonts w:ascii="Times New Roman" w:hAnsi="Times New Roman" w:cs="Times New Roman"/>
          <w:sz w:val="24"/>
          <w:szCs w:val="24"/>
          <w:lang w:val="en-US"/>
        </w:rPr>
        <w:t xml:space="preserve"> systems. </w:t>
      </w:r>
      <w:proofErr w:type="spellStart"/>
      <w:proofErr w:type="gramStart"/>
      <w:r w:rsidRPr="00E145EA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="00B14EBB">
        <w:rPr>
          <w:rFonts w:ascii="Times New Roman" w:hAnsi="Times New Roman" w:cs="Times New Roman"/>
          <w:sz w:val="24"/>
          <w:szCs w:val="24"/>
        </w:rPr>
        <w:t>)</w:t>
      </w:r>
      <w:r w:rsidRPr="00E145EA">
        <w:rPr>
          <w:rFonts w:ascii="Times New Roman" w:hAnsi="Times New Roman" w:cs="Times New Roman"/>
          <w:sz w:val="24"/>
          <w:szCs w:val="24"/>
        </w:rPr>
        <w:t xml:space="preserve"> и принятие его в Республике Казахстан позволит при проектировании зданий и сооружений учесть все детали, относящиеся к системам принудительного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145EA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E145EA">
        <w:rPr>
          <w:rFonts w:ascii="Times New Roman" w:hAnsi="Times New Roman" w:cs="Times New Roman"/>
          <w:sz w:val="24"/>
          <w:szCs w:val="24"/>
        </w:rPr>
        <w:t xml:space="preserve"> защиты и терморегулирования, в том числе проведение соответствующих расчетов по выбору необходимого количества вентиляторов дл</w:t>
      </w:r>
      <w:r>
        <w:rPr>
          <w:rFonts w:ascii="Times New Roman" w:hAnsi="Times New Roman" w:cs="Times New Roman"/>
          <w:sz w:val="24"/>
          <w:szCs w:val="24"/>
        </w:rPr>
        <w:t>я каждого помещения в здании.</w:t>
      </w:r>
      <w:proofErr w:type="gramEnd"/>
    </w:p>
    <w:p w:rsidR="00E145EA" w:rsidRPr="00E145EA" w:rsidRDefault="00E145EA" w:rsidP="00E145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649A9" w:rsidRPr="00005005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Основание для разработки стандарта, национального классификатора и рекомендаций по стандартизации с указанием соответствующего задания</w:t>
      </w:r>
    </w:p>
    <w:p w:rsidR="00F13A52" w:rsidRPr="00005005" w:rsidRDefault="00A722B7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план стандартизации на 2020 год (утвержден приказом Председателя Комитета технического регулирования и метрологии Министерства торговли и интеграции Рес</w:t>
      </w:r>
      <w:r w:rsidR="004C2DB4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публики Казахстан от «20» марта</w:t>
      </w: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 года №101-од).</w:t>
      </w:r>
      <w:r w:rsidR="00224CAE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3381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Организация, предоставившая предложение-заявку – Комитет технического регулирования и метрологии Министерства </w:t>
      </w:r>
      <w:r w:rsidR="00346435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индустрии и инфраструктурного развития</w:t>
      </w:r>
      <w:r w:rsidR="00F13A52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</w:t>
      </w:r>
    </w:p>
    <w:p w:rsidR="004C2DB4" w:rsidRDefault="004C2DB4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473" w:rsidRDefault="001F1473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473" w:rsidRDefault="001F1473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473" w:rsidRPr="00005005" w:rsidRDefault="001F1473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C22" w:rsidRPr="00005005" w:rsidRDefault="00076C22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Характеристика объекта стандартизации</w:t>
      </w:r>
    </w:p>
    <w:p w:rsidR="002D5CEA" w:rsidRDefault="002D5CEA" w:rsidP="006D76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5255" w:rsidRPr="00B35255" w:rsidRDefault="00B35255" w:rsidP="00B352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5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</w:t>
      </w:r>
      <w:r w:rsidRPr="00B35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распространяется на системы вытяжной </w:t>
      </w:r>
      <w:proofErr w:type="spellStart"/>
      <w:r w:rsidRPr="00B35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противодымной</w:t>
      </w:r>
      <w:proofErr w:type="spellEnd"/>
      <w:r w:rsidRPr="00B35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вентиляции с механическим побуждением в помещениях с большой площадью и высотой потолков не менее 3 м, в которых требуется устройство </w:t>
      </w:r>
      <w:proofErr w:type="spellStart"/>
      <w:r w:rsidRPr="00B35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противодымной</w:t>
      </w:r>
      <w:proofErr w:type="spellEnd"/>
      <w:r w:rsidRPr="00B35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защиты. Документ включает таблицы и методы расчета для проектирования чистых слоев с тем, чтобы соответствовать, в частности, требованиям к различным целям защиты.</w:t>
      </w:r>
    </w:p>
    <w:p w:rsidR="00E5012A" w:rsidRPr="00E5012A" w:rsidRDefault="00B35255" w:rsidP="00B352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5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</w:t>
      </w:r>
      <w:r w:rsidRPr="00B35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содержит информацию и положения, касающиеся требований к системам вытяжной </w:t>
      </w:r>
      <w:proofErr w:type="spellStart"/>
      <w:r w:rsidRPr="00B35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противодымной</w:t>
      </w:r>
      <w:proofErr w:type="spellEnd"/>
      <w:r w:rsidRPr="00B35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вентиляции с механическим побуждением, их конструкции и правила их установки.</w:t>
      </w:r>
    </w:p>
    <w:p w:rsidR="00E5012A" w:rsidRPr="00005005" w:rsidRDefault="00E5012A" w:rsidP="006D76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49A9" w:rsidRPr="00005005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076C22" w:rsidRPr="00005005" w:rsidRDefault="006D7645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стандарт</w:t>
      </w:r>
      <w:r w:rsidR="00076C22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выполнение требований Законов Республики Казахстан «О стандартизации» от 5 октября 2018 года № 183-VІ ЗРК, Технического регламента «Требования к безопасности зданий и сооружений строительных материалов и изделий»</w:t>
      </w:r>
      <w:r w:rsidR="00817ABF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76C22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6C22"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утвержденного </w:t>
      </w:r>
      <w:r w:rsidR="00076C22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Республики Казахстан от</w:t>
      </w:r>
      <w:r w:rsidR="00076C22"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ноября 2010 года № 1202.</w:t>
      </w:r>
    </w:p>
    <w:p w:rsidR="002D74C1" w:rsidRPr="00005005" w:rsidRDefault="002D74C1" w:rsidP="000C4F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649A9" w:rsidRPr="00005005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05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Предполагаемые пользователи стандарта, национального классификатора и рекомендаций по стандартизации</w:t>
      </w:r>
    </w:p>
    <w:p w:rsidR="00735152" w:rsidRPr="00005005" w:rsidRDefault="00295068" w:rsidP="0073515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Потенциальными пользователями данного стандарта являются </w:t>
      </w:r>
      <w:r w:rsidR="00735152" w:rsidRPr="00005005">
        <w:rPr>
          <w:rFonts w:ascii="Times New Roman" w:eastAsia="Times New Roman" w:hAnsi="Times New Roman" w:cs="Times New Roman"/>
          <w:sz w:val="24"/>
          <w:szCs w:val="24"/>
          <w:lang w:val="kk-KZ"/>
        </w:rPr>
        <w:t>производители продукции,</w:t>
      </w:r>
      <w:r w:rsidR="00E142F5" w:rsidRPr="0000500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проектировщики, </w:t>
      </w:r>
      <w:r w:rsidR="00735152" w:rsidRPr="00005005">
        <w:rPr>
          <w:rFonts w:ascii="Times New Roman" w:eastAsia="Times New Roman" w:hAnsi="Times New Roman" w:cs="Times New Roman"/>
          <w:sz w:val="24"/>
          <w:szCs w:val="24"/>
          <w:lang w:val="kk-KZ"/>
        </w:rPr>
        <w:t>эксперты и многие другие потребители национальной системы стандартизации.</w:t>
      </w:r>
    </w:p>
    <w:p w:rsidR="00735152" w:rsidRPr="00005005" w:rsidRDefault="00735152" w:rsidP="00E142F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649A9" w:rsidRPr="00005005" w:rsidRDefault="00B649A9" w:rsidP="006B45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:rsidR="00295068" w:rsidRPr="00005005" w:rsidRDefault="00295068" w:rsidP="000C4FD4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разработке первой редакции и те</w:t>
      </w:r>
      <w:proofErr w:type="gramStart"/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оекта национального стандарта были опубликованы и размещены на сайте Комитета технического регулирования и метрологии</w:t>
      </w:r>
      <w:r w:rsidR="00626EF6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="00626EF6" w:rsidRPr="00005005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www.kazinst.kz</w:t>
        </w:r>
      </w:hyperlink>
      <w:r w:rsidR="00626EF6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5068" w:rsidRPr="00005005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направлен на рассмотрение и согласование, в следующем количестве:</w:t>
      </w:r>
    </w:p>
    <w:p w:rsidR="00295068" w:rsidRPr="00005005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государственные органы Республики Казахстан;</w:t>
      </w:r>
    </w:p>
    <w:p w:rsidR="00295068" w:rsidRPr="00005005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Национальная палата предпринимателей Республики Казахстан «Атамекен»;</w:t>
      </w:r>
    </w:p>
    <w:p w:rsidR="00295068" w:rsidRPr="00005005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0081E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 по подтверждению соответствия, </w:t>
      </w: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«Национальный центр аккредитации»;</w:t>
      </w:r>
    </w:p>
    <w:p w:rsidR="00295068" w:rsidRPr="00005005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комитеты по стандартизации;</w:t>
      </w:r>
    </w:p>
    <w:p w:rsidR="00295068" w:rsidRPr="00005005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аккредитованные ассоциации; </w:t>
      </w:r>
    </w:p>
    <w:p w:rsidR="00295068" w:rsidRPr="00005005" w:rsidRDefault="00295068" w:rsidP="000C4F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заинтересованные организации – производители пр</w:t>
      </w:r>
      <w:r w:rsidR="0050081E"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одукции и строительные компании.</w:t>
      </w:r>
    </w:p>
    <w:p w:rsidR="00626EF6" w:rsidRPr="00005005" w:rsidRDefault="00626EF6" w:rsidP="000C4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6B4567" w:rsidRPr="00005005" w:rsidRDefault="006B4567" w:rsidP="000C4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A9" w:rsidRPr="00005005" w:rsidRDefault="00B649A9" w:rsidP="000C4FD4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1F1473" w:rsidRPr="001F1473" w:rsidRDefault="001F1473" w:rsidP="001F1473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время в Республике Казахстан действуют следующие национальные стандарты по вопросам </w:t>
      </w:r>
      <w:proofErr w:type="spellStart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противодымной</w:t>
      </w:r>
      <w:proofErr w:type="spellEnd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защиты и терморегулирования зданий и сооружений, которые были разработаны в 2019 году и утверждены приказом Комитета технического регулирования и метрологии Министерства торговли и интеграции Республики Казахстан от 11 декабря 2020 г. № 457-од: </w:t>
      </w:r>
    </w:p>
    <w:p w:rsidR="001F1473" w:rsidRPr="001F1473" w:rsidRDefault="001F1473" w:rsidP="001F1473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ISO 21927-1:2019 Системы контроля дыма и тепла. Часть 1. Технические условия на </w:t>
      </w:r>
      <w:proofErr w:type="spellStart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дымозащитные</w:t>
      </w:r>
      <w:proofErr w:type="spellEnd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преграды;</w:t>
      </w:r>
    </w:p>
    <w:p w:rsidR="001F1473" w:rsidRPr="001F1473" w:rsidRDefault="001F1473" w:rsidP="001F1473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ISO 21927-2:2019 Системы контроля дыма и тепла. Часть 2. Технические </w:t>
      </w: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условия на естественные дымовые и тепловые вытяжные вентиляторы;</w:t>
      </w:r>
    </w:p>
    <w:p w:rsidR="001F1473" w:rsidRPr="001F1473" w:rsidRDefault="001F1473" w:rsidP="001F1473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ISO 21927-3:2019 Системы контроля дыма и тепла. Часть 3. Технические условия на естественные дымовые и тепловые вытяжные вентиляторы;</w:t>
      </w:r>
    </w:p>
    <w:p w:rsidR="001F1473" w:rsidRPr="001F1473" w:rsidRDefault="001F1473" w:rsidP="001F1473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EN 12101-4:2019 Системы контроля дыма и тепла. Часть 4. Установление системы SHEVS для </w:t>
      </w:r>
      <w:proofErr w:type="spellStart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дымо</w:t>
      </w:r>
      <w:proofErr w:type="spellEnd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- и тепловой вентиляции;</w:t>
      </w:r>
    </w:p>
    <w:p w:rsidR="001F1473" w:rsidRPr="001F1473" w:rsidRDefault="001F1473" w:rsidP="001F1473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EN 12101-5:2005 Системы контроля дыма и тепла. Часть 5. Руководящие указания по функциональным рекомендациям и методам расчета дымовых и тепловых вытяжных вентиляционных систем.</w:t>
      </w:r>
    </w:p>
    <w:p w:rsidR="004641E9" w:rsidRDefault="001F1473" w:rsidP="001F1473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47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Межгосударственные стандарты по данной тематике отсутствуют.</w:t>
      </w:r>
    </w:p>
    <w:p w:rsidR="00B35255" w:rsidRDefault="00B35255" w:rsidP="001F1473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649A9" w:rsidRPr="00005005" w:rsidRDefault="00B649A9" w:rsidP="000C4FD4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B649A9" w:rsidRPr="00005005" w:rsidRDefault="00B649A9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ТОО «Проектная академия «</w:t>
      </w:r>
      <w:r w:rsidRPr="0000500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KAZGOR</w:t>
      </w:r>
      <w:r w:rsidR="00A26983"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251ABD"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базовая организация Т</w:t>
      </w:r>
      <w:r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ехнического комитета по стандартизации № 55 «Архитектура, градостроительство и строительство»</w:t>
      </w: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Алматы, </w:t>
      </w:r>
      <w:r w:rsidRPr="0000500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пр. </w:t>
      </w:r>
      <w:proofErr w:type="spellStart"/>
      <w:r w:rsidRPr="0000500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Абылай</w:t>
      </w:r>
      <w:proofErr w:type="spellEnd"/>
      <w:r w:rsidRPr="0000500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хана</w:t>
      </w:r>
      <w:r w:rsidR="00251ABD" w:rsidRPr="0000500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</w:t>
      </w:r>
      <w:r w:rsidRPr="0000500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81, </w:t>
      </w: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тел: +7-727-2588575, 2796745, факс: 8-727-2588571, </w:t>
      </w:r>
      <w:r w:rsidRPr="000050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050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005005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info</w:t>
        </w:r>
        <w:r w:rsidRPr="00005005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@</w:t>
        </w:r>
        <w:proofErr w:type="spellStart"/>
        <w:r w:rsidRPr="00005005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kazgor</w:t>
        </w:r>
        <w:proofErr w:type="spellEnd"/>
        <w:r w:rsidRPr="00005005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r w:rsidRPr="00005005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kz</w:t>
        </w:r>
      </w:hyperlink>
      <w:r w:rsidRPr="000050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0F98" w:rsidRPr="00005005" w:rsidRDefault="00140F98" w:rsidP="000C4F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49A9" w:rsidRPr="00005005" w:rsidRDefault="00B649A9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разработки проекта стандарта –</w:t>
      </w:r>
      <w:r w:rsidR="00295068"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июня 2020 года</w:t>
      </w:r>
      <w:r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649A9" w:rsidRPr="00005005" w:rsidRDefault="00B649A9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 утверждения проекта стандарта – </w:t>
      </w:r>
      <w:r w:rsidR="00A722B7"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 ноября</w:t>
      </w:r>
      <w:r w:rsidR="00295068"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2020 </w:t>
      </w:r>
      <w:r w:rsidRPr="000050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года.</w:t>
      </w:r>
    </w:p>
    <w:p w:rsidR="00A722B7" w:rsidRPr="00005005" w:rsidRDefault="00A722B7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4E23" w:rsidRPr="00005005" w:rsidRDefault="00FC4E23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22B7" w:rsidRPr="00005005" w:rsidRDefault="00A722B7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0500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Вице-президент по науке и нормативам, </w:t>
      </w:r>
    </w:p>
    <w:p w:rsidR="0002769F" w:rsidRPr="00005005" w:rsidRDefault="00A722B7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0500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заместитель председателя ТК 55</w:t>
      </w:r>
      <w:r w:rsidRPr="0000500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00500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00500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00500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А.Б. Конусбаев</w:t>
      </w:r>
    </w:p>
    <w:p w:rsidR="00A40C51" w:rsidRPr="00005005" w:rsidRDefault="00A40C51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40C51" w:rsidRPr="00005005" w:rsidRDefault="00A40C51" w:rsidP="000C4FD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sectPr w:rsidR="00A40C51" w:rsidRPr="00005005" w:rsidSect="001368D2">
      <w:footerReference w:type="default" r:id="rId10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917" w:rsidRDefault="00550917" w:rsidP="008A43E5">
      <w:pPr>
        <w:spacing w:after="0" w:line="240" w:lineRule="auto"/>
      </w:pPr>
      <w:r>
        <w:separator/>
      </w:r>
    </w:p>
  </w:endnote>
  <w:endnote w:type="continuationSeparator" w:id="0">
    <w:p w:rsidR="00550917" w:rsidRDefault="00550917" w:rsidP="008A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341814"/>
      <w:docPartObj>
        <w:docPartGallery w:val="Page Numbers (Bottom of Page)"/>
        <w:docPartUnique/>
      </w:docPartObj>
    </w:sdtPr>
    <w:sdtEndPr/>
    <w:sdtContent>
      <w:p w:rsidR="008A43E5" w:rsidRDefault="008A43E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255">
          <w:rPr>
            <w:noProof/>
          </w:rPr>
          <w:t>3</w:t>
        </w:r>
        <w:r>
          <w:fldChar w:fldCharType="end"/>
        </w:r>
      </w:p>
    </w:sdtContent>
  </w:sdt>
  <w:p w:rsidR="008A43E5" w:rsidRDefault="008A43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917" w:rsidRDefault="00550917" w:rsidP="008A43E5">
      <w:pPr>
        <w:spacing w:after="0" w:line="240" w:lineRule="auto"/>
      </w:pPr>
      <w:r>
        <w:separator/>
      </w:r>
    </w:p>
  </w:footnote>
  <w:footnote w:type="continuationSeparator" w:id="0">
    <w:p w:rsidR="00550917" w:rsidRDefault="00550917" w:rsidP="008A4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849D2"/>
    <w:multiLevelType w:val="hybridMultilevel"/>
    <w:tmpl w:val="236A208A"/>
    <w:lvl w:ilvl="0" w:tplc="646ABC58">
      <w:start w:val="1"/>
      <w:numFmt w:val="decimal"/>
      <w:lvlText w:val="%1."/>
      <w:lvlJc w:val="left"/>
      <w:pPr>
        <w:ind w:left="1731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E44"/>
    <w:rsid w:val="00005005"/>
    <w:rsid w:val="00005991"/>
    <w:rsid w:val="00024AB3"/>
    <w:rsid w:val="00025E90"/>
    <w:rsid w:val="0002769F"/>
    <w:rsid w:val="00034452"/>
    <w:rsid w:val="0004187B"/>
    <w:rsid w:val="00041BE4"/>
    <w:rsid w:val="00076C22"/>
    <w:rsid w:val="000C4FD4"/>
    <w:rsid w:val="000F3D0E"/>
    <w:rsid w:val="00100694"/>
    <w:rsid w:val="00133FE0"/>
    <w:rsid w:val="00140F98"/>
    <w:rsid w:val="00153C46"/>
    <w:rsid w:val="001C43DD"/>
    <w:rsid w:val="001F1473"/>
    <w:rsid w:val="00224CAE"/>
    <w:rsid w:val="00251ABD"/>
    <w:rsid w:val="00251C70"/>
    <w:rsid w:val="00287289"/>
    <w:rsid w:val="0028746B"/>
    <w:rsid w:val="00292970"/>
    <w:rsid w:val="00295068"/>
    <w:rsid w:val="002D5A06"/>
    <w:rsid w:val="002D5CEA"/>
    <w:rsid w:val="002D74C1"/>
    <w:rsid w:val="002E18BC"/>
    <w:rsid w:val="00346435"/>
    <w:rsid w:val="003B3090"/>
    <w:rsid w:val="003D69E7"/>
    <w:rsid w:val="00401A1E"/>
    <w:rsid w:val="004641E9"/>
    <w:rsid w:val="00490840"/>
    <w:rsid w:val="004C2DB4"/>
    <w:rsid w:val="0050081E"/>
    <w:rsid w:val="00550917"/>
    <w:rsid w:val="00556E6F"/>
    <w:rsid w:val="005A56E6"/>
    <w:rsid w:val="006220EC"/>
    <w:rsid w:val="00626EF6"/>
    <w:rsid w:val="006B4567"/>
    <w:rsid w:val="006D7645"/>
    <w:rsid w:val="00706534"/>
    <w:rsid w:val="00735152"/>
    <w:rsid w:val="007B461B"/>
    <w:rsid w:val="007E0CC8"/>
    <w:rsid w:val="00817ABF"/>
    <w:rsid w:val="00851296"/>
    <w:rsid w:val="00867EE8"/>
    <w:rsid w:val="008A43E5"/>
    <w:rsid w:val="00901E69"/>
    <w:rsid w:val="00922B61"/>
    <w:rsid w:val="00A26983"/>
    <w:rsid w:val="00A40C51"/>
    <w:rsid w:val="00A722B7"/>
    <w:rsid w:val="00AC1D52"/>
    <w:rsid w:val="00B14EBB"/>
    <w:rsid w:val="00B25E44"/>
    <w:rsid w:val="00B35255"/>
    <w:rsid w:val="00B649A9"/>
    <w:rsid w:val="00B7017C"/>
    <w:rsid w:val="00B752AB"/>
    <w:rsid w:val="00BA23D2"/>
    <w:rsid w:val="00C46359"/>
    <w:rsid w:val="00C47639"/>
    <w:rsid w:val="00C83381"/>
    <w:rsid w:val="00CC325E"/>
    <w:rsid w:val="00CC69BD"/>
    <w:rsid w:val="00CD4F8F"/>
    <w:rsid w:val="00DA15E9"/>
    <w:rsid w:val="00DA675D"/>
    <w:rsid w:val="00DB744A"/>
    <w:rsid w:val="00E142F5"/>
    <w:rsid w:val="00E145EA"/>
    <w:rsid w:val="00E215E3"/>
    <w:rsid w:val="00E5012A"/>
    <w:rsid w:val="00E67BC0"/>
    <w:rsid w:val="00E73A44"/>
    <w:rsid w:val="00E97428"/>
    <w:rsid w:val="00F13A52"/>
    <w:rsid w:val="00F316EB"/>
    <w:rsid w:val="00FC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A722B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9">
    <w:name w:val="Hyperlink"/>
    <w:basedOn w:val="a0"/>
    <w:uiPriority w:val="99"/>
    <w:unhideWhenUsed/>
    <w:rsid w:val="00626E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A722B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9">
    <w:name w:val="Hyperlink"/>
    <w:basedOn w:val="a0"/>
    <w:uiPriority w:val="99"/>
    <w:unhideWhenUsed/>
    <w:rsid w:val="00626E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zinst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kazgo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Мюаш Бисарова</dc:creator>
  <cp:keywords/>
  <dc:description/>
  <cp:lastModifiedBy>Мюаш А. Бисарова</cp:lastModifiedBy>
  <cp:revision>44</cp:revision>
  <dcterms:created xsi:type="dcterms:W3CDTF">2020-07-06T10:20:00Z</dcterms:created>
  <dcterms:modified xsi:type="dcterms:W3CDTF">2020-08-17T07:11:00Z</dcterms:modified>
</cp:coreProperties>
</file>